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ДОГОВОР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Возмездного оказания медицинских услуг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г. Санкт-Петербург                                                                                                                 от «_____»__________20___ г.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ООО «МК «Кристина», именуемый в дальнейшем </w:t>
      </w: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Исполнитель</w:t>
      </w:r>
      <w:r w:rsidRPr="00517E23">
        <w:rPr>
          <w:rFonts w:ascii="Roboto" w:eastAsia="Times New Roman" w:hAnsi="Roboto" w:cs="Times New Roman"/>
          <w:color w:val="333333"/>
          <w:lang w:eastAsia="ru-RU"/>
        </w:rPr>
        <w:t>, в лице Генерального директора Балуева Максима Анатольевича, действующей на основании Устава, Постановления Правительства РФ от 4 октября 2012 г. № 1006 «Об утверждении Правил предоставления медицинскими организациями платных медицинских услуг» с одной стороны и гражданин(ка) ______________________________________________________________(Ф.И.О., полностью), именуемый в дальнейшем </w:t>
      </w: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Потребитель</w:t>
      </w:r>
      <w:r w:rsidRPr="00517E23">
        <w:rPr>
          <w:rFonts w:ascii="Roboto" w:eastAsia="Times New Roman" w:hAnsi="Roboto" w:cs="Times New Roman"/>
          <w:color w:val="333333"/>
          <w:lang w:eastAsia="ru-RU"/>
        </w:rPr>
        <w:t>, с другой стороны, заключили настоящий Договор (далее Договор) о нижеследующем.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Предмет Договора</w:t>
      </w:r>
    </w:p>
    <w:p w:rsidR="00517E23" w:rsidRPr="00517E23" w:rsidRDefault="00517E23" w:rsidP="00517E2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Исполнитель принимает на себя обязательства оказать Потребителю платные медицинские услуги, а Потребитель обязуется оплатить оказываемые услуги в соответствии  с условиями настоящего Договора. Предоставляемые в рамках настоящего Договора медицинские услуги являются разными, отделенными во времени и технологическим подходам друг от друга, самостоятельными услугами. Перечень платных медицинских услуг, предоставляемых в соответствии с настоящим Договором, объем работ и услуг и сроки их оказания указываются (содержатся) в амбулаторной карте, являющейся неотъемлемой частью настоящего Договора.</w:t>
      </w:r>
    </w:p>
    <w:p w:rsidR="00517E23" w:rsidRPr="00517E23" w:rsidRDefault="00517E23" w:rsidP="00517E2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Медицинские услуги, предоставляются Потребителю на основании Лицензии  № ЛО-78-01-007307 от 01.11.2016г. выданной Комитетом по Здравоохранению Санкт-Петербурга (191023, Санкт-Петербург, ул. Малая Садовая, д.1, тел.:(812)635-55-64) на осуществление медицинской деятельности.                                                                           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1)  при оказании первичной доврачебной медико-санитарной помощи в амбулаторных условиях по: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медицинскому массажу;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общей практике;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-сестринскому делу;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-сестринскому делу в педиатрии;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-физиотерапии;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-функциональной диагностике;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lastRenderedPageBreak/>
        <w:t>2) при оказании первичной специализированной медико-санитарной помощи в амбулаторных условиях по: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-организации здравоохранения и общественному здоровью;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-терапии;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3) при оказании первичной специализированной медико-санитарной помощи в амбулаторных условиях по: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акушерству и гинекологии (за исключением использования вспомогательных репродуктивных технологий);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-дерматовенерологии;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-кардиологии;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косметологии;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мануальной терапии;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неврологии;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-онкологии;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-оториноларингологии (за исключением кохлеарной имплантации);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-сердечно-сосудистой хирургии;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ультразвуковой диагностике;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 урологии;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-физиотерапии;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-хирургии;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-функциональной диагностике;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-эндокринологии;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при проведении медицинских экспертиз по: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-экспертизе временной нетрудоспособности.</w:t>
      </w:r>
    </w:p>
    <w:p w:rsidR="00517E23" w:rsidRPr="00517E23" w:rsidRDefault="00517E23" w:rsidP="00517E2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Права и обязанности Исполнителя</w:t>
      </w:r>
    </w:p>
    <w:p w:rsidR="00517E23" w:rsidRPr="00517E23" w:rsidRDefault="00517E23" w:rsidP="00517E2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Исполнитель</w:t>
      </w:r>
      <w:r w:rsidRPr="00517E23">
        <w:rPr>
          <w:rFonts w:ascii="Roboto" w:eastAsia="Times New Roman" w:hAnsi="Roboto" w:cs="Times New Roman"/>
          <w:b/>
          <w:bCs/>
          <w:i/>
          <w:iCs/>
          <w:color w:val="333333"/>
          <w:lang w:eastAsia="ru-RU"/>
        </w:rPr>
        <w:t> обязан: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 xml:space="preserve">Предоставить Потребителю доступную информацию о порядке оказания медицинской помощи и стандартах медицинской помощи, применяемых при предоставлении платных медицинских услуг, о предоставляемой </w:t>
      </w:r>
      <w:r w:rsidRPr="00517E23">
        <w:rPr>
          <w:rFonts w:ascii="Roboto" w:eastAsia="Times New Roman" w:hAnsi="Roboto" w:cs="Times New Roman"/>
          <w:color w:val="333333"/>
          <w:lang w:eastAsia="ru-RU"/>
        </w:rPr>
        <w:lastRenderedPageBreak/>
        <w:t>помощи, уровне ее сложности, о размере предположительной стоимости на оказанные услуги в соответствии с согласованным планом диагностических, лечебных и профилактических мероприятий в соответствии с действующим прейскурантом цен, а также предоставить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Предоставить Потребителю медицинские услуги надлежащего объема и качества.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Выполнять услуги в согласованные с Потребителем сроки.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Получить информированное добровольное согласие Потребителя на медицинское вмешательство.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Оформить амбулаторную карту больного по Форме № 025/у-04., утвержденную Приказом Минздравсоцразвития России от 22.11.2004г. № 255.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По требованию Потребителя предоставить ему в доступной для него форме информацию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а также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517E23" w:rsidRPr="00517E23" w:rsidRDefault="00517E23" w:rsidP="00517E2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          </w:t>
      </w:r>
    </w:p>
    <w:p w:rsidR="00517E23" w:rsidRPr="00517E23" w:rsidRDefault="00517E23" w:rsidP="00517E2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Исполнитель имеет право:</w:t>
      </w:r>
    </w:p>
    <w:p w:rsidR="00517E23" w:rsidRPr="00517E23" w:rsidRDefault="00517E23" w:rsidP="00517E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Требовать выполнения Потребителем условий Договора.</w:t>
      </w:r>
    </w:p>
    <w:p w:rsidR="00517E23" w:rsidRPr="00517E23" w:rsidRDefault="00517E23" w:rsidP="00517E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Заменить лечащего врача по личной просьбе Потребителя или по стечению обстоятельств (болезнь, отпуск лечащего врача, психологическая несовместимость).</w:t>
      </w:r>
    </w:p>
    <w:p w:rsidR="00517E23" w:rsidRPr="00517E23" w:rsidRDefault="00517E23" w:rsidP="00517E2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отказать в проведении лечебно-диагностических мероприятий Потребителю, немедленно уведомив его об этом, в случаях: наличия медицинских противопоказаний, либо при заведомой невозможности достичь результата лечения, обнаруженной в ходе лечения; неоплаты Потребителем стоимости услуг на условиях, указанных в разделе 4 настоящего договора; при предоставлении Потребителем неполных и/или недостоверных сведений, связанных со здоровьем Потребителя;  при нарушении Потребителем правил внутреннего распорядка учреждения.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lastRenderedPageBreak/>
        <w:t> 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Права и обязанности Потребителя</w:t>
      </w:r>
    </w:p>
    <w:p w:rsidR="00517E23" w:rsidRPr="00517E23" w:rsidRDefault="00517E23" w:rsidP="00517E23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Потребитель</w:t>
      </w:r>
      <w:r w:rsidRPr="00517E23">
        <w:rPr>
          <w:rFonts w:ascii="Roboto" w:eastAsia="Times New Roman" w:hAnsi="Roboto" w:cs="Times New Roman"/>
          <w:b/>
          <w:bCs/>
          <w:i/>
          <w:iCs/>
          <w:color w:val="333333"/>
          <w:lang w:eastAsia="ru-RU"/>
        </w:rPr>
        <w:t> обязан: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Ознакомиться с правилами оказания медицинских услуг в лечебном учреждении, правами и обязанностями Потребителя (пациента).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Информировать Исполнителя до начала оказания медицинской услуги о перенесенных и сопутствующих заболеваниях и осложнениях, известных ему аллергических реакциях и противопоказаниях. Достоверно и полно сообщить данные, имеющие отношение к анамнезу жизни и заболевания, и удостоверить их личной подписью в медицинской карте.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Соблюдать план лечения, неукоснительно и точно выполнять назначения врача.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Оплатить услуги Исполнителя в размере и сроки, указанные в Договоре.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 случае возникновения каких-либо осложнений в связи с проведением лечения незамедлительно обратиться к Исполнителю.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С учетом технологии выполнения медицинской услуги Потребитель должен знать и осознавать вероятность (но не обязательность) побочных эффектов медицинского вмешательства и осложнений, что может причинить вред здоровью Потребителя. Возможные осложнения и побочные эффекты: аллергические реакции (крапивница, отек Квинке, анафилактический шок) на введение медицинских препаратов, постинъекционные осложнения (инфильтраты, флебиды); осложнения при проведении диагностических и лечебных исследований и манипуляций (гопотония, бронхоспазм, повреждение полого, паренхимотозного органа, кровотечение, и др), которые могут потребовать проведение интенсивных терапевтических мероприятий или экстренного хирургического вмешательства.</w:t>
      </w:r>
    </w:p>
    <w:p w:rsidR="00517E23" w:rsidRPr="00517E23" w:rsidRDefault="00517E23" w:rsidP="00517E2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Соблюдать режим работы Исполнителя, соблюдать правила санитарно-противоэпидемического режима, техники безопасности и противопожарной безопасности.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Потребитель имеет право:</w:t>
      </w:r>
    </w:p>
    <w:p w:rsidR="00517E23" w:rsidRPr="00517E23" w:rsidRDefault="00517E23" w:rsidP="00517E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На предоставление информации о медицинской услуге, методах, стандартах ее оказания и связанных с ними рисках.</w:t>
      </w:r>
    </w:p>
    <w:p w:rsidR="00517E23" w:rsidRPr="00517E23" w:rsidRDefault="00517E23" w:rsidP="00517E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Ознакомление с документами, подтверждающими квалификацию врача и наличие необходимых разрешений и лицензий на оказание медицинских услуг Исполнителем.</w:t>
      </w:r>
    </w:p>
    <w:p w:rsidR="00517E23" w:rsidRPr="00517E23" w:rsidRDefault="00517E23" w:rsidP="00517E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Требовать от Исполнителя предоставления медицинских услуг надлежащего качества в соответствии с условиями Договора.</w:t>
      </w:r>
    </w:p>
    <w:p w:rsidR="00517E23" w:rsidRPr="00517E23" w:rsidRDefault="00517E23" w:rsidP="00517E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 xml:space="preserve">На информированное добровольное согласие на медицинское вмешательство. В случаях, когда состояние Потребителя не позволяет ему выразить свою волю, а медицинское вмешательство неотложно, вопрос о его проведении в интересах Потребителя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</w:t>
      </w:r>
      <w:r w:rsidRPr="00517E23">
        <w:rPr>
          <w:rFonts w:ascii="Roboto" w:eastAsia="Times New Roman" w:hAnsi="Roboto" w:cs="Times New Roman"/>
          <w:color w:val="333333"/>
          <w:lang w:eastAsia="ru-RU"/>
        </w:rPr>
        <w:lastRenderedPageBreak/>
        <w:t>медицинской  документации и подписывается Потребителем или его представителем, а также медицинским работником.</w:t>
      </w:r>
    </w:p>
    <w:p w:rsidR="00517E23" w:rsidRPr="00517E23" w:rsidRDefault="00517E23" w:rsidP="00517E2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Отказаться от исполнения договора при условии оплаты Исполнителю фактически понесенных им расходов (ст. 782 ГК РФ). Расчет расходов производится бухгалтерией Исполнителя. Отказ от лечения с указанием возможных последствий подписывается Потребителем и врачом и в медицинской карте пациента.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Стоимость и порядок расчетов</w:t>
      </w:r>
    </w:p>
    <w:p w:rsidR="00517E23" w:rsidRPr="00517E23" w:rsidRDefault="00517E23" w:rsidP="00517E23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Стоимость медицинских услуг рассчитывается согласно действующему прейскуранту.</w:t>
      </w:r>
    </w:p>
    <w:p w:rsidR="00517E23" w:rsidRPr="00517E23" w:rsidRDefault="00517E23" w:rsidP="00517E23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Стоимость услуг может быть изменена Исполнителем вследствие расширения объема услуг с учетом уточненного диагноза, видов и объемов оказанных медицинских услуг, с необходимостью проведения дополнительных диагностических, лечебных мероприятий и иных затрат на лечение. При возникновении необходимости, для качественного оказания медицинской услуги, выполнения работ, не предусмотренных договором, они выполняются с согласия Потребителя с оплатой в соответствии с прейскурантом Исполнителя.</w:t>
      </w:r>
    </w:p>
    <w:p w:rsidR="00517E23" w:rsidRPr="00517E23" w:rsidRDefault="00517E23" w:rsidP="00517E23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Оплата оказанных Исполнителем услуг производится на условиях 100% предоплаты путем внесения наличных денежных средств (в российских рублях) в кассу Исполнителя или по безналичному расчету путем перечисления денежных средств на расчетный счет Исполнителя (допускается комбинация этих способов).</w:t>
      </w:r>
    </w:p>
    <w:p w:rsidR="00517E23" w:rsidRPr="00517E23" w:rsidRDefault="00517E23" w:rsidP="00517E23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Оплата услуг должна быть произведена в полном объеме не позднее дня начала оказания услуг Исполнителем Потребителю.</w:t>
      </w:r>
    </w:p>
    <w:p w:rsidR="00517E23" w:rsidRPr="00517E23" w:rsidRDefault="00517E23" w:rsidP="00517E23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Потребителю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Срок действия Договора</w:t>
      </w:r>
    </w:p>
    <w:p w:rsidR="00517E23" w:rsidRPr="00517E23" w:rsidRDefault="00517E23" w:rsidP="00517E23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Договор вступает в силу с момента его подписания Сторонами и действует до полного и надлежащего его исполнения Сторонами.</w:t>
      </w:r>
    </w:p>
    <w:p w:rsidR="00517E23" w:rsidRPr="00517E23" w:rsidRDefault="00517E23" w:rsidP="00517E23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Договор считается пролонгированным на очередной год, если ни одна сторона не заявит о его прекращении.</w:t>
      </w:r>
    </w:p>
    <w:p w:rsidR="00517E23" w:rsidRPr="00517E23" w:rsidRDefault="00517E23" w:rsidP="00517E23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Договор может быть изменен или досрочно расторгнут по соглашению Сторон с обязательным составлением письменного документа.</w:t>
      </w:r>
    </w:p>
    <w:p w:rsidR="00517E23" w:rsidRPr="00517E23" w:rsidRDefault="00517E23" w:rsidP="00517E23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 случае одностороннего отказа от исполнения Договора со стороны Потребителя, последний оплачивает Исполнителю фактически понесенные расходы.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Ответственность сторон</w:t>
      </w:r>
    </w:p>
    <w:p w:rsidR="00517E23" w:rsidRPr="00517E23" w:rsidRDefault="00517E23" w:rsidP="00517E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lastRenderedPageBreak/>
        <w:t>В случае намеренного несообщения Потребителем о наличии инфекционного заболевания или иных сведений о неудовлетворительном состоянии здоровья, Исполнитель имеет право на полное возмещение вреда, нанесенного Потребителем врачам и другим лицам, находящимся в клинике, даже если имелась угроза их здоровью, которая не повлекла неблагоприятных последствий.</w:t>
      </w:r>
    </w:p>
    <w:p w:rsidR="00517E23" w:rsidRPr="00517E23" w:rsidRDefault="00517E23" w:rsidP="00517E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За нарушение условий настоящего Договора виновная сторона возмещает другой стороне убытки в порядке и размере, предусмотренном действующим законодательством РФ.</w:t>
      </w:r>
    </w:p>
    <w:p w:rsidR="00517E23" w:rsidRPr="00517E23" w:rsidRDefault="00517E23" w:rsidP="00517E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Исполнитель несет ответственность перед Потребителем за несоблюдение требований, предъявляемых к методам диагностики, профилактики и лечения, разрешенных на территории РФ.</w:t>
      </w:r>
    </w:p>
    <w:p w:rsidR="00517E23" w:rsidRPr="00517E23" w:rsidRDefault="00517E23" w:rsidP="00517E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 случае отказа Потребителя от предоставления назначенной в определенное время медицинской услуги, Потребитель обязан не позднее 24 часов до ее проведения предупредить Исполнителя, в противном случае, за простой оборудования и потерю рабочего времени врача либо специалиста внесенный за лечение аванс не возмещается.</w:t>
      </w:r>
    </w:p>
    <w:p w:rsidR="00517E23" w:rsidRPr="00517E23" w:rsidRDefault="00517E23" w:rsidP="00517E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При оказании услуги с соблюдением всех необходимых требований, Исполнитель не несет ответственности за возникновение осложнений и побочных эффектов, появления которых не могут полностью исключить современные медицинские технологии, вследствие индивидуальных биологических особенностей организма.</w:t>
      </w:r>
    </w:p>
    <w:p w:rsidR="00517E23" w:rsidRPr="00517E23" w:rsidRDefault="00517E23" w:rsidP="00517E23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При нарушении Исполнителем срока предоставления платных услуг, любо увеличения срока предоставления медицинских услуг по вине Исполнителя, последний обязан по выбору Потребителя:</w:t>
      </w:r>
    </w:p>
    <w:p w:rsidR="00517E23" w:rsidRPr="00517E23" w:rsidRDefault="00517E23" w:rsidP="00517E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Назначить новый срок оказания платных услуг;</w:t>
      </w:r>
    </w:p>
    <w:p w:rsidR="00517E23" w:rsidRPr="00517E23" w:rsidRDefault="00517E23" w:rsidP="00517E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Уменьшить стоимость предоставленной услуги, либо исполнить услугу с помощью иного специалиста, либо расторгнуть Договор и возместить Потребителю прямые убытки.</w:t>
      </w:r>
    </w:p>
    <w:p w:rsidR="00517E23" w:rsidRPr="00517E23" w:rsidRDefault="00517E23" w:rsidP="00517E23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Исполнитель и Потребитель освобождаются от ответственности за неисполнение либо ненадлежащее исполнение условий Договора, если докажут, что неисполнение либо ненадлежащее исполнение своих обязательств, произошло вследствие непреодолимой силы, а также по иным основаниям, предусмотренным законодательством РФ.</w:t>
      </w:r>
    </w:p>
    <w:p w:rsidR="00517E23" w:rsidRPr="00517E23" w:rsidRDefault="00517E23" w:rsidP="00517E23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Исполнитель не несет ответственности перед Потребителем за качество медицинских услуг в размере реального ущерба в случаях:</w:t>
      </w:r>
    </w:p>
    <w:p w:rsidR="00517E23" w:rsidRPr="00517E23" w:rsidRDefault="00517E23" w:rsidP="00517E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невыполнения Потребителем каких-либо требований, указаний и рекомендаций Исполнителя, предусмотренных условиями Договора;</w:t>
      </w:r>
    </w:p>
    <w:p w:rsidR="00517E23" w:rsidRPr="00517E23" w:rsidRDefault="00517E23" w:rsidP="00517E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осложнений, возникших по причине неявки Потребителя в указанный срок;</w:t>
      </w:r>
    </w:p>
    <w:p w:rsidR="00517E23" w:rsidRPr="00517E23" w:rsidRDefault="00517E23" w:rsidP="00517E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вред причинен в рамках обоснованного профессионального риска и Потребитель был проинформирован о последствиях.</w:t>
      </w:r>
    </w:p>
    <w:p w:rsidR="00517E23" w:rsidRPr="00517E23" w:rsidRDefault="00517E23" w:rsidP="00517E23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При предоставлении Потребителем анализов, сделанных сторонними медицинскими учреждениями, Исполнитель исходит из добросовестности Потребителя и третьих лиц и не несет ответственности в случае предоставления сведений, не соответствующих действительности.</w:t>
      </w:r>
    </w:p>
    <w:p w:rsidR="00517E23" w:rsidRPr="00517E23" w:rsidRDefault="00517E23" w:rsidP="00517E23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lastRenderedPageBreak/>
        <w:t>В случае споров по вопросам, предусмотренным Договором или в связи с ним, Стороны примут все меры к их разрешению путем переговоров. В случае невозможности урегулировать спор путем переговоров, споры подлежат разрешению в соответствии с действующим законодательством РФ.</w:t>
      </w:r>
    </w:p>
    <w:p w:rsidR="00517E23" w:rsidRPr="00517E23" w:rsidRDefault="00517E23" w:rsidP="00517E23">
      <w:pPr>
        <w:shd w:val="clear" w:color="auto" w:fill="FFFFFF"/>
        <w:spacing w:after="150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 </w:t>
      </w:r>
    </w:p>
    <w:p w:rsidR="00517E23" w:rsidRPr="00517E23" w:rsidRDefault="00517E23" w:rsidP="00517E2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b/>
          <w:bCs/>
          <w:color w:val="333333"/>
          <w:lang w:eastAsia="ru-RU"/>
        </w:rPr>
        <w:t>Конфиденциальность</w:t>
      </w:r>
    </w:p>
    <w:p w:rsidR="00517E23" w:rsidRPr="00517E23" w:rsidRDefault="00517E23" w:rsidP="00517E2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33333"/>
          <w:lang w:eastAsia="ru-RU"/>
        </w:rPr>
      </w:pPr>
      <w:r w:rsidRPr="00517E23">
        <w:rPr>
          <w:rFonts w:ascii="Roboto" w:eastAsia="Times New Roman" w:hAnsi="Roboto" w:cs="Times New Roman"/>
          <w:color w:val="333333"/>
          <w:lang w:eastAsia="ru-RU"/>
        </w:rPr>
        <w:t>Исполнитель обеспечивает режим конфиденциальности и врачебной тайны в соответствии с действующим законодательством РФ.</w:t>
      </w:r>
    </w:p>
    <w:p w:rsidR="00517E23" w:rsidRPr="00517E23" w:rsidRDefault="00517E23" w:rsidP="00517E23">
      <w:pPr>
        <w:rPr>
          <w:rFonts w:ascii="Times New Roman" w:eastAsia="Times New Roman" w:hAnsi="Times New Roman" w:cs="Times New Roman"/>
          <w:lang w:eastAsia="ru-RU"/>
        </w:rPr>
      </w:pPr>
    </w:p>
    <w:p w:rsidR="00B24A68" w:rsidRPr="00517E23" w:rsidRDefault="00517E23">
      <w:bookmarkStart w:id="0" w:name="_GoBack"/>
      <w:bookmarkEnd w:id="0"/>
    </w:p>
    <w:sectPr w:rsidR="00B24A68" w:rsidRPr="00517E23" w:rsidSect="00012C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D7E"/>
    <w:multiLevelType w:val="multilevel"/>
    <w:tmpl w:val="A1E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5C55"/>
    <w:multiLevelType w:val="multilevel"/>
    <w:tmpl w:val="F44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D7FAC"/>
    <w:multiLevelType w:val="multilevel"/>
    <w:tmpl w:val="6BAA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446C"/>
    <w:multiLevelType w:val="multilevel"/>
    <w:tmpl w:val="435A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4A47"/>
    <w:multiLevelType w:val="multilevel"/>
    <w:tmpl w:val="88188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45595"/>
    <w:multiLevelType w:val="multilevel"/>
    <w:tmpl w:val="07D4A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73D81"/>
    <w:multiLevelType w:val="multilevel"/>
    <w:tmpl w:val="732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03A4F"/>
    <w:multiLevelType w:val="multilevel"/>
    <w:tmpl w:val="467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903C1"/>
    <w:multiLevelType w:val="multilevel"/>
    <w:tmpl w:val="4FF4A4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775CB"/>
    <w:multiLevelType w:val="multilevel"/>
    <w:tmpl w:val="953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C7A94"/>
    <w:multiLevelType w:val="multilevel"/>
    <w:tmpl w:val="986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B23"/>
    <w:multiLevelType w:val="multilevel"/>
    <w:tmpl w:val="A1A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B1A5B"/>
    <w:multiLevelType w:val="multilevel"/>
    <w:tmpl w:val="B5F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95FE9"/>
    <w:multiLevelType w:val="multilevel"/>
    <w:tmpl w:val="5ED0B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F79B5"/>
    <w:multiLevelType w:val="multilevel"/>
    <w:tmpl w:val="E1C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F1C93"/>
    <w:multiLevelType w:val="multilevel"/>
    <w:tmpl w:val="F6F82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23"/>
    <w:rsid w:val="00012C1F"/>
    <w:rsid w:val="0042069B"/>
    <w:rsid w:val="005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3ECE64-9093-044D-9B15-AC27012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17E23"/>
    <w:rPr>
      <w:b/>
      <w:bCs/>
    </w:rPr>
  </w:style>
  <w:style w:type="character" w:styleId="a5">
    <w:name w:val="Emphasis"/>
    <w:basedOn w:val="a0"/>
    <w:uiPriority w:val="20"/>
    <w:qFormat/>
    <w:rsid w:val="00517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2019-06-12T07:38:00Z</dcterms:created>
  <dcterms:modified xsi:type="dcterms:W3CDTF">2019-06-12T07:39:00Z</dcterms:modified>
</cp:coreProperties>
</file>